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BE" w:rsidRDefault="007558BE" w:rsidP="007558B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align>top</wp:align>
            </wp:positionV>
            <wp:extent cx="831215" cy="1017905"/>
            <wp:effectExtent l="19050" t="0" r="69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337" w:rsidRDefault="003E0337" w:rsidP="007558BE"/>
    <w:p w:rsidR="003E0337" w:rsidRDefault="003E0337" w:rsidP="007558BE"/>
    <w:p w:rsidR="003E0337" w:rsidRDefault="003E0337" w:rsidP="007558BE"/>
    <w:p w:rsidR="007558BE" w:rsidRDefault="007558BE" w:rsidP="007558B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7558BE" w:rsidRPr="0031657A" w:rsidRDefault="007558BE" w:rsidP="007558B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 КИРОВСКОГО МУНИЦИПАЛЬНОГО РАЙОНА</w:t>
      </w:r>
    </w:p>
    <w:p w:rsidR="007558BE" w:rsidRDefault="007558BE" w:rsidP="007558BE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9F5B76" w:rsidRDefault="009F5B76" w:rsidP="007558BE">
      <w:pPr>
        <w:pStyle w:val="a3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ЧЕТВЕРТОГО СОЗЫВА</w:t>
      </w:r>
    </w:p>
    <w:p w:rsidR="007558BE" w:rsidRDefault="007558BE" w:rsidP="007558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38"/>
          <w:sz w:val="32"/>
          <w:szCs w:val="32"/>
        </w:rPr>
      </w:pPr>
    </w:p>
    <w:p w:rsidR="007558BE" w:rsidRDefault="007558BE" w:rsidP="007558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38"/>
          <w:sz w:val="32"/>
          <w:szCs w:val="32"/>
        </w:rPr>
      </w:pPr>
      <w:r>
        <w:rPr>
          <w:rFonts w:ascii="Times New Roman" w:hAnsi="Times New Roman"/>
          <w:color w:val="000000"/>
          <w:spacing w:val="-3"/>
          <w:w w:val="138"/>
          <w:sz w:val="32"/>
          <w:szCs w:val="32"/>
        </w:rPr>
        <w:t>РЕШЕНИЕ</w:t>
      </w:r>
    </w:p>
    <w:p w:rsidR="007558BE" w:rsidRDefault="007558BE" w:rsidP="007558BE">
      <w:pPr>
        <w:pStyle w:val="Style4"/>
        <w:widowControl/>
        <w:jc w:val="center"/>
        <w:rPr>
          <w:rStyle w:val="FontStyle16"/>
        </w:rPr>
      </w:pPr>
    </w:p>
    <w:p w:rsidR="007558BE" w:rsidRDefault="00CA774B" w:rsidP="007558BE">
      <w:pPr>
        <w:pStyle w:val="Style4"/>
        <w:widowControl/>
        <w:jc w:val="center"/>
        <w:rPr>
          <w:rStyle w:val="FontStyle16"/>
        </w:rPr>
      </w:pPr>
      <w:r>
        <w:rPr>
          <w:rStyle w:val="FontStyle16"/>
        </w:rPr>
        <w:t>от 15 ноября 2022</w:t>
      </w:r>
      <w:r w:rsidR="007558BE">
        <w:rPr>
          <w:rStyle w:val="FontStyle16"/>
        </w:rPr>
        <w:t xml:space="preserve">  года №</w:t>
      </w:r>
      <w:bookmarkStart w:id="0" w:name="_GoBack"/>
      <w:bookmarkEnd w:id="0"/>
      <w:r>
        <w:rPr>
          <w:rStyle w:val="FontStyle16"/>
        </w:rPr>
        <w:t>40</w:t>
      </w:r>
    </w:p>
    <w:p w:rsidR="007558BE" w:rsidRDefault="007558BE" w:rsidP="00755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8D" w:rsidRDefault="007558BE" w:rsidP="00755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BE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Шумское сельское поселение муниципального образования Кировский муниципальный район Ленинградской области  от 03 апреля 2006 года №45 «Об утвержде</w:t>
      </w:r>
      <w:r>
        <w:rPr>
          <w:rFonts w:ascii="Times New Roman" w:hAnsi="Times New Roman" w:cs="Times New Roman"/>
          <w:b/>
          <w:sz w:val="24"/>
          <w:szCs w:val="24"/>
        </w:rPr>
        <w:t xml:space="preserve">нии регламента Совета депутатов </w:t>
      </w:r>
      <w:r w:rsidRPr="007558B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8BE">
        <w:rPr>
          <w:rFonts w:ascii="Times New Roman" w:hAnsi="Times New Roman" w:cs="Times New Roman"/>
          <w:b/>
          <w:sz w:val="24"/>
          <w:szCs w:val="24"/>
        </w:rPr>
        <w:t>образования Шумское сельское поселение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8BE">
        <w:rPr>
          <w:rFonts w:ascii="Times New Roman" w:hAnsi="Times New Roman" w:cs="Times New Roman"/>
          <w:b/>
          <w:sz w:val="24"/>
          <w:szCs w:val="24"/>
        </w:rPr>
        <w:t>Кировский муниципальный район Ленинградской области»</w:t>
      </w:r>
    </w:p>
    <w:p w:rsidR="007558BE" w:rsidRDefault="007558BE" w:rsidP="00755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BE" w:rsidRPr="00674876" w:rsidRDefault="007558BE" w:rsidP="0067487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областным законом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>.10.20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A7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109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>О внесении изменений в статью 2 областного закона «Об особенностях формирования органов местного самоуправления муниципальных образований Ленинградской области</w:t>
      </w:r>
      <w:r w:rsidRPr="007558BE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74876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муниципального образования Шумское сельское поселение Кировского муниципального района Ленинградской области </w:t>
      </w:r>
      <w:r w:rsidRPr="007558B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558BE" w:rsidRPr="007558BE" w:rsidRDefault="007558BE" w:rsidP="004B7BCD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558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Внести изменения в решение совета депутатов муниципального образования </w:t>
      </w:r>
      <w:r w:rsidR="004B7BCD" w:rsidRPr="004B7BCD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03 апреля 2006 года №45 «Об утверждении регламента Совета депутатов муниципального образования Шумское сельское поселение муниципального образования Кировский муниципальный район Ленинградской области»</w:t>
      </w:r>
      <w:r w:rsidR="004B7B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558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следующие изменения: </w:t>
      </w:r>
    </w:p>
    <w:p w:rsidR="007558BE" w:rsidRPr="004B7BCD" w:rsidRDefault="007558BE" w:rsidP="004B7BCD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558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приложении Регламент совета депутатов муниципального образования </w:t>
      </w:r>
      <w:r w:rsidR="004B7BCD" w:rsidRPr="004B7BCD">
        <w:rPr>
          <w:rFonts w:ascii="Times New Roman" w:eastAsia="Times New Roman" w:hAnsi="Times New Roman" w:cs="Times New Roman"/>
          <w:sz w:val="28"/>
          <w:szCs w:val="28"/>
          <w:lang w:eastAsia="en-US"/>
        </w:rPr>
        <w:t>Шумское сельское поселение</w:t>
      </w:r>
    </w:p>
    <w:p w:rsidR="004B7BCD" w:rsidRPr="00F854F3" w:rsidRDefault="004B7BCD" w:rsidP="004B7BCD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>1) статью</w:t>
      </w:r>
      <w:r w:rsidR="009F5B76"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74876"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главы </w:t>
      </w:r>
      <w:r w:rsidR="009F5B76"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 </w:t>
      </w:r>
      <w:r w:rsidRPr="00F85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F854F3" w:rsidRDefault="009F5B76" w:rsidP="00F85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F854F3" w:rsidRPr="00F854F3">
        <w:rPr>
          <w:rFonts w:ascii="Times New Roman" w:eastAsia="Times New Roman" w:hAnsi="Times New Roman" w:cs="Times New Roman"/>
          <w:color w:val="000000"/>
          <w:sz w:val="28"/>
          <w:szCs w:val="20"/>
        </w:rPr>
        <w:t>Дату и время проведения первого заседания вновь избранного совета депутатов муниципального образования определяет председатель совета депутатов муниципального образования, избранный совето</w:t>
      </w:r>
      <w:r w:rsidR="00F854F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 депутатов предыдущего созыва. </w:t>
      </w:r>
      <w:r w:rsidR="00F854F3" w:rsidRPr="00F854F3">
        <w:rPr>
          <w:rFonts w:ascii="Times New Roman" w:eastAsia="Times New Roman" w:hAnsi="Times New Roman" w:cs="Times New Roman"/>
          <w:color w:val="000000"/>
          <w:sz w:val="28"/>
          <w:szCs w:val="20"/>
        </w:rPr>
        <w:t>Вновь избранный совет депутатов собирается на первое заседание не позднее, чем через 30 дней со дня избрания в случае избрания не менее 2/3 (двух третей) от установленной численности депутатов.</w:t>
      </w:r>
    </w:p>
    <w:p w:rsidR="00F854F3" w:rsidRPr="00F854F3" w:rsidRDefault="00F854F3" w:rsidP="00F85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854F3">
        <w:rPr>
          <w:rFonts w:ascii="Times New Roman" w:eastAsia="Times New Roman" w:hAnsi="Times New Roman" w:cs="Times New Roman"/>
          <w:color w:val="000000"/>
          <w:sz w:val="28"/>
          <w:szCs w:val="20"/>
        </w:rPr>
        <w:t>В случае, если первое заседание не назначено председателем совета депутатов муниципального образования, избранным советом депутатов предыдущего созыва, в установленный уставом муниципального образования срок, дату и время проведения первого заседания определяет старейший по возрасту депутат.</w:t>
      </w:r>
    </w:p>
    <w:p w:rsidR="00F854F3" w:rsidRPr="00F854F3" w:rsidRDefault="00F854F3" w:rsidP="00F85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54F3" w:rsidRPr="00C107FA" w:rsidRDefault="00F854F3" w:rsidP="00F85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854F3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Первое заседание совета депутатов муниципального образования открывает и ведет до избрания председателя совета депутатов муниципального образования старейший по возрасту депутат из числа депутатов, присутствующих на заседании совета депутатов.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</w:p>
    <w:p w:rsidR="004B7BCD" w:rsidRDefault="004B7BCD" w:rsidP="004B7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BCD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107FA" w:rsidRDefault="009F67A8" w:rsidP="00C10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3.Опубликовать настоящее решение в газете «Вестник</w:t>
      </w:r>
      <w:r w:rsidR="004A5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4A565B">
        <w:rPr>
          <w:rFonts w:ascii="Times New Roman" w:eastAsia="Times New Roman" w:hAnsi="Times New Roman" w:cs="Times New Roman"/>
          <w:sz w:val="28"/>
          <w:szCs w:val="28"/>
        </w:rPr>
        <w:t xml:space="preserve"> Шумское сельское поселение</w:t>
      </w:r>
      <w:r w:rsidR="00F854F3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4A5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07FA" w:rsidRDefault="00C107FA" w:rsidP="00C10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5C8" w:rsidRDefault="00C505C8" w:rsidP="00C10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BCD" w:rsidRPr="004B7BCD" w:rsidRDefault="009F67A8" w:rsidP="00C10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</w:t>
      </w:r>
      <w:r w:rsidR="00C107F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E03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107F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В.Л.Ульянов</w:t>
      </w:r>
      <w:r w:rsidR="004B7BCD" w:rsidRPr="004B7BCD">
        <w:rPr>
          <w:rFonts w:ascii="Times New Roman" w:eastAsia="Times New Roman" w:hAnsi="Times New Roman" w:cs="Times New Roman"/>
          <w:sz w:val="28"/>
          <w:szCs w:val="28"/>
        </w:rPr>
        <w:tab/>
      </w:r>
      <w:r w:rsidR="004B7BCD" w:rsidRPr="004B7B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:rsidR="004B7BCD" w:rsidRPr="007558BE" w:rsidRDefault="004B7BCD" w:rsidP="004B7B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B7BCD" w:rsidRPr="007558BE" w:rsidSect="00C107FA">
      <w:headerReference w:type="default" r:id="rId7"/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657" w:rsidRDefault="002A2657" w:rsidP="007558BE">
      <w:pPr>
        <w:spacing w:after="0" w:line="240" w:lineRule="auto"/>
      </w:pPr>
      <w:r>
        <w:separator/>
      </w:r>
    </w:p>
  </w:endnote>
  <w:endnote w:type="continuationSeparator" w:id="1">
    <w:p w:rsidR="002A2657" w:rsidRDefault="002A2657" w:rsidP="0075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657" w:rsidRDefault="002A2657" w:rsidP="007558BE">
      <w:pPr>
        <w:spacing w:after="0" w:line="240" w:lineRule="auto"/>
      </w:pPr>
      <w:r>
        <w:separator/>
      </w:r>
    </w:p>
  </w:footnote>
  <w:footnote w:type="continuationSeparator" w:id="1">
    <w:p w:rsidR="002A2657" w:rsidRDefault="002A2657" w:rsidP="0075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E" w:rsidRPr="007558BE" w:rsidRDefault="00674876" w:rsidP="007558BE">
    <w:pPr>
      <w:pStyle w:val="a6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</w:t>
    </w:r>
    <w:r w:rsidR="00C505C8">
      <w:rPr>
        <w:rFonts w:ascii="Times New Roman" w:hAnsi="Times New Roman" w:cs="Times New Roman"/>
        <w:b/>
        <w:sz w:val="28"/>
        <w:szCs w:val="28"/>
      </w:rPr>
      <w:t xml:space="preserve"> </w:t>
    </w:r>
    <w:r w:rsidR="007558BE" w:rsidRPr="007558BE"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58BE"/>
    <w:rsid w:val="001A7069"/>
    <w:rsid w:val="001F7C30"/>
    <w:rsid w:val="002749AA"/>
    <w:rsid w:val="00291235"/>
    <w:rsid w:val="002A2657"/>
    <w:rsid w:val="003E0337"/>
    <w:rsid w:val="004A565B"/>
    <w:rsid w:val="004B7BCD"/>
    <w:rsid w:val="004E65AE"/>
    <w:rsid w:val="005E4761"/>
    <w:rsid w:val="00637812"/>
    <w:rsid w:val="00674876"/>
    <w:rsid w:val="007558BE"/>
    <w:rsid w:val="00835347"/>
    <w:rsid w:val="0094412A"/>
    <w:rsid w:val="009F5B76"/>
    <w:rsid w:val="009F67A8"/>
    <w:rsid w:val="00A03991"/>
    <w:rsid w:val="00AA0674"/>
    <w:rsid w:val="00AC64F6"/>
    <w:rsid w:val="00C107FA"/>
    <w:rsid w:val="00C20696"/>
    <w:rsid w:val="00C505C8"/>
    <w:rsid w:val="00C77EAE"/>
    <w:rsid w:val="00CA774B"/>
    <w:rsid w:val="00DC238D"/>
    <w:rsid w:val="00E84A1F"/>
    <w:rsid w:val="00F854F3"/>
    <w:rsid w:val="00FA7BB3"/>
    <w:rsid w:val="00FB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55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558BE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558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5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58BE"/>
  </w:style>
  <w:style w:type="paragraph" w:styleId="a8">
    <w:name w:val="footer"/>
    <w:basedOn w:val="a"/>
    <w:link w:val="a9"/>
    <w:uiPriority w:val="99"/>
    <w:semiHidden/>
    <w:unhideWhenUsed/>
    <w:rsid w:val="0075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8BE"/>
  </w:style>
  <w:style w:type="paragraph" w:styleId="aa">
    <w:name w:val="footnote text"/>
    <w:basedOn w:val="a"/>
    <w:link w:val="ab"/>
    <w:rsid w:val="004B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4B7BC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rsid w:val="004B7B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2022-11-15T15:42:00Z</cp:lastPrinted>
  <dcterms:created xsi:type="dcterms:W3CDTF">2019-04-19T12:42:00Z</dcterms:created>
  <dcterms:modified xsi:type="dcterms:W3CDTF">2022-11-15T15:42:00Z</dcterms:modified>
</cp:coreProperties>
</file>